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13" w:rsidRDefault="00256513" w:rsidP="00256513">
      <w:pPr>
        <w:rPr>
          <w:rFonts w:ascii="黑体" w:eastAsia="黑体" w:hAnsi="黑体" w:cs="Times New Roman"/>
          <w:kern w:val="0"/>
          <w:sz w:val="30"/>
          <w:szCs w:val="30"/>
        </w:rPr>
      </w:pPr>
      <w:r w:rsidRPr="00AC746B">
        <w:rPr>
          <w:rFonts w:ascii="黑体" w:eastAsia="黑体" w:hAnsi="黑体" w:cs="Times New Roman" w:hint="eastAsia"/>
          <w:kern w:val="0"/>
          <w:sz w:val="30"/>
          <w:szCs w:val="30"/>
        </w:rPr>
        <w:t>附件2-1</w:t>
      </w:r>
    </w:p>
    <w:p w:rsidR="00256513" w:rsidRDefault="00256513" w:rsidP="00256513">
      <w:pPr>
        <w:spacing w:line="620" w:lineRule="exact"/>
        <w:jc w:val="center"/>
        <w:rPr>
          <w:rFonts w:ascii="方正小标宋简体" w:eastAsia="方正小标宋简体" w:hAnsi="华文中宋" w:cs="Times New Roman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cs="Times New Roman" w:hint="eastAsia"/>
          <w:bCs/>
          <w:kern w:val="0"/>
          <w:sz w:val="38"/>
          <w:szCs w:val="38"/>
        </w:rPr>
        <w:t>第二届上海高校青年教师教学竞赛决赛</w:t>
      </w:r>
    </w:p>
    <w:p w:rsidR="00256513" w:rsidRPr="00AC746B" w:rsidRDefault="00256513" w:rsidP="00256513">
      <w:pPr>
        <w:spacing w:line="620" w:lineRule="exact"/>
        <w:jc w:val="center"/>
        <w:rPr>
          <w:rFonts w:ascii="华文中宋" w:eastAsia="华文中宋" w:hAnsi="华文中宋" w:cs="Times New Roman"/>
          <w:bCs/>
          <w:kern w:val="0"/>
          <w:sz w:val="36"/>
          <w:szCs w:val="36"/>
        </w:rPr>
      </w:pPr>
      <w:r w:rsidRPr="00222775">
        <w:rPr>
          <w:rFonts w:ascii="方正小标宋简体" w:eastAsia="方正小标宋简体" w:hAnsi="华文中宋" w:cs="Times New Roman" w:hint="eastAsia"/>
          <w:bCs/>
          <w:kern w:val="0"/>
          <w:sz w:val="38"/>
          <w:szCs w:val="38"/>
        </w:rPr>
        <w:t>教学节段</w:t>
      </w:r>
      <w:r w:rsidRPr="00AC746B">
        <w:rPr>
          <w:rFonts w:ascii="方正小标宋简体" w:eastAsia="方正小标宋简体" w:hAnsi="华文中宋" w:cs="Times New Roman" w:hint="eastAsia"/>
          <w:bCs/>
          <w:kern w:val="0"/>
          <w:sz w:val="38"/>
          <w:szCs w:val="38"/>
        </w:rPr>
        <w:t>目录（范例）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《遗传学》教学大纲基本教学内容包含 13 章，此次教学设计的 20 </w:t>
      </w:r>
      <w:proofErr w:type="gramStart"/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个</w:t>
      </w:r>
      <w:proofErr w:type="gramEnd"/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节段分别选自第 1、3、4、5、7、8、9、10、11、12 等 10 章。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1.  性取向的遗传分析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选自第一章：遗传与变异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第三节：遗传学的研究策略与方法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2.  人类进化的遗传分析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选自第一章：遗传与变异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第四节：身边的遗传学案例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3.  复等位基因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选自第三章：孟德尔遗传的拓展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第二节：复等位基因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4.  线粒体遗传  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选自第三章：孟德尔遗传的拓展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 / 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第六节：核外遗传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5.  “三位一体”的基因概念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选自第四章：基因概念的发展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第一节：基因概念的产生与早期发展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6.  基因可跳跃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选自第四章：基因概念的发展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第二节：基因概念在分子水平的发展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7.  基因诊断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选自第五章：连锁与交换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第三节：分子遗传标记与基因诊断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8.  染色体倒位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选自第七章：染色体畸变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第二节：染色体结构变异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9.  染色体重复与易位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选自第七章：染色体畸变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第二节：染色体结构变异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lastRenderedPageBreak/>
        <w:t xml:space="preserve">10.  非整倍体与人类疾病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选自第七章：染色体畸变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第三节：染色体数目变异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11.  病毒基因组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选自第八章：基因组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第一节：基因组概论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12.  后基因组时代的研究工作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选自第八章：基因组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第五节：后基因组时代的研究工作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13.  大肠杆菌的转录中调控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选自第九章：基因表达调控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第一节：原核细胞的基因表达调控</w:t>
      </w:r>
      <w:r w:rsidRPr="00222775">
        <w:rPr>
          <w:rFonts w:ascii="仿宋_GB2312" w:eastAsia="仿宋_GB2312" w:hAnsi="宋体" w:cs="Times New Roman"/>
          <w:kern w:val="0"/>
          <w:sz w:val="28"/>
          <w:szCs w:val="28"/>
        </w:rPr>
        <w:t>II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14.  真核细胞的转录中调控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选自第九章：基因表达调控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第二节：真核细胞的基因表达调控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15.  RNA </w:t>
      </w:r>
      <w:proofErr w:type="gramStart"/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介</w:t>
      </w:r>
      <w:proofErr w:type="gramEnd"/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导的基因沉默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选自第九章：基因表达调控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第四节：表观遗传调控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16.  果蝇早期胚胎发育中的关键调节基因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选自第十章：基因与发育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第二节：果蝇胚胎发育的遗传分析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17.  人类的性别决定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选自第十章：基因与发育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第五节：性别决定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18.  遗传分析的基本策略与方法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选自第十一章：遗传分析方法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第一节：遗传分析的基本策略与方法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19.  人类单基因性状的基因克隆 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选自第十一章：遗传分析方法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第二节：人类单基因性状的基因克隆</w:t>
      </w:r>
    </w:p>
    <w:p w:rsidR="00256513" w:rsidRPr="00222775" w:rsidRDefault="00256513" w:rsidP="00256513">
      <w:pPr>
        <w:spacing w:line="540" w:lineRule="exact"/>
        <w:ind w:firstLineChars="200" w:firstLine="560"/>
        <w:rPr>
          <w:rFonts w:ascii="仿宋_GB2312" w:eastAsia="仿宋_GB2312" w:hAnsi="宋体" w:cs="Times New Roman"/>
          <w:kern w:val="0"/>
          <w:sz w:val="28"/>
          <w:szCs w:val="28"/>
        </w:rPr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20.  肿瘤相关基因 </w:t>
      </w:r>
    </w:p>
    <w:p w:rsidR="00671CC1" w:rsidRPr="00256513" w:rsidRDefault="00256513" w:rsidP="00256513">
      <w:pPr>
        <w:spacing w:line="540" w:lineRule="exact"/>
        <w:ind w:firstLineChars="200" w:firstLine="560"/>
      </w:pP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选自第十二章：肿瘤生物学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/</w:t>
      </w:r>
      <w:r w:rsidRPr="00222775">
        <w:rPr>
          <w:rFonts w:ascii="仿宋_GB2312" w:eastAsia="仿宋_GB2312" w:hAnsi="宋体" w:cs="Times New Roman" w:hint="eastAsia"/>
          <w:kern w:val="0"/>
          <w:sz w:val="28"/>
          <w:szCs w:val="28"/>
        </w:rPr>
        <w:t>第二节：肿瘤发生发展中的遗传学</w:t>
      </w:r>
    </w:p>
    <w:sectPr w:rsidR="00671CC1" w:rsidRPr="00256513" w:rsidSect="0067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56513"/>
    <w:rsid w:val="00187F52"/>
    <w:rsid w:val="00256513"/>
    <w:rsid w:val="0067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2016-03-15T07:47:00Z</dcterms:created>
  <dcterms:modified xsi:type="dcterms:W3CDTF">2016-03-15T07:49:00Z</dcterms:modified>
</cp:coreProperties>
</file>