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0" w:type="dxa"/>
        <w:tblInd w:w="-885" w:type="dxa"/>
        <w:tblLook w:val="04A0"/>
      </w:tblPr>
      <w:tblGrid>
        <w:gridCol w:w="440"/>
        <w:gridCol w:w="4580"/>
        <w:gridCol w:w="720"/>
        <w:gridCol w:w="4960"/>
      </w:tblGrid>
      <w:tr w:rsidR="00772A21" w:rsidRPr="00D90E7D" w:rsidTr="00721ECC">
        <w:trPr>
          <w:trHeight w:val="630"/>
        </w:trPr>
        <w:tc>
          <w:tcPr>
            <w:tcW w:w="10700" w:type="dxa"/>
            <w:gridSpan w:val="4"/>
            <w:tcBorders>
              <w:top w:val="nil"/>
              <w:left w:val="nil"/>
              <w:bottom w:val="nil"/>
              <w:right w:val="nil"/>
            </w:tcBorders>
            <w:shd w:val="clear" w:color="auto" w:fill="auto"/>
            <w:noWrap/>
            <w:vAlign w:val="bottom"/>
            <w:hideMark/>
          </w:tcPr>
          <w:p w:rsidR="00772A21" w:rsidRPr="00D90E7D" w:rsidRDefault="00772A21" w:rsidP="00721ECC">
            <w:pPr>
              <w:widowControl/>
              <w:jc w:val="center"/>
              <w:rPr>
                <w:rFonts w:ascii="宋体" w:hAnsi="宋体" w:cs="宋体"/>
                <w:b/>
                <w:bCs/>
                <w:kern w:val="0"/>
                <w:sz w:val="28"/>
                <w:szCs w:val="28"/>
              </w:rPr>
            </w:pPr>
            <w:r w:rsidRPr="00D90E7D">
              <w:rPr>
                <w:rFonts w:ascii="宋体" w:hAnsi="宋体" w:cs="宋体" w:hint="eastAsia"/>
                <w:b/>
                <w:bCs/>
                <w:kern w:val="0"/>
                <w:sz w:val="28"/>
                <w:szCs w:val="28"/>
              </w:rPr>
              <w:t>2017年中国纺织工业联合会纺织教育教学成果奖获奖汇总表</w:t>
            </w:r>
          </w:p>
        </w:tc>
      </w:tr>
      <w:tr w:rsidR="00772A21" w:rsidRPr="00D90E7D" w:rsidTr="00721ECC">
        <w:trPr>
          <w:trHeight w:val="48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b/>
                <w:bCs/>
                <w:kern w:val="0"/>
                <w:sz w:val="20"/>
                <w:szCs w:val="20"/>
              </w:rPr>
            </w:pPr>
            <w:r w:rsidRPr="00D90E7D">
              <w:rPr>
                <w:rFonts w:ascii="宋体" w:hAnsi="宋体" w:cs="宋体" w:hint="eastAsia"/>
                <w:b/>
                <w:bCs/>
                <w:kern w:val="0"/>
                <w:sz w:val="20"/>
                <w:szCs w:val="20"/>
              </w:rPr>
              <w:t>序号</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b/>
                <w:bCs/>
                <w:kern w:val="0"/>
                <w:sz w:val="20"/>
                <w:szCs w:val="20"/>
              </w:rPr>
            </w:pPr>
            <w:r w:rsidRPr="00D90E7D">
              <w:rPr>
                <w:rFonts w:ascii="宋体" w:hAnsi="宋体" w:cs="宋体" w:hint="eastAsia"/>
                <w:b/>
                <w:bCs/>
                <w:kern w:val="0"/>
                <w:sz w:val="20"/>
                <w:szCs w:val="20"/>
              </w:rPr>
              <w:t>申报成果名称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b/>
                <w:bCs/>
                <w:kern w:val="0"/>
                <w:sz w:val="20"/>
                <w:szCs w:val="20"/>
              </w:rPr>
            </w:pPr>
            <w:r w:rsidRPr="00D90E7D">
              <w:rPr>
                <w:rFonts w:ascii="宋体" w:hAnsi="宋体" w:cs="宋体" w:hint="eastAsia"/>
                <w:b/>
                <w:bCs/>
                <w:kern w:val="0"/>
                <w:sz w:val="20"/>
                <w:szCs w:val="20"/>
              </w:rPr>
              <w:t>获奖等级</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仿宋" w:eastAsia="仿宋" w:hAnsi="仿宋" w:cs="宋体"/>
                <w:color w:val="000000"/>
                <w:kern w:val="0"/>
                <w:sz w:val="28"/>
                <w:szCs w:val="28"/>
              </w:rPr>
            </w:pPr>
            <w:r w:rsidRPr="00D90E7D">
              <w:rPr>
                <w:rFonts w:ascii="仿宋" w:eastAsia="仿宋" w:hAnsi="仿宋" w:cs="宋体" w:hint="eastAsia"/>
                <w:color w:val="000000"/>
                <w:kern w:val="0"/>
                <w:sz w:val="28"/>
                <w:szCs w:val="28"/>
              </w:rPr>
              <w:t>成果主要完成人姓名（逐个填写）</w:t>
            </w:r>
          </w:p>
        </w:tc>
      </w:tr>
      <w:tr w:rsidR="00772A21" w:rsidRPr="00D90E7D" w:rsidTr="00721ECC">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民用航空复合材料拔尖创新人才实验班——一种突出知识型实践能力培养的复合型拔尖人才培养模式创新</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一等奖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孙宝忠、韩哲宇、黄朝阳、余木火、潘利剑、孙泽玉、魏毅、朱姝、刘夏慧</w:t>
            </w:r>
          </w:p>
        </w:tc>
      </w:tr>
      <w:tr w:rsidR="00772A21" w:rsidRPr="00D90E7D" w:rsidTr="00721ECC">
        <w:trPr>
          <w:trHeight w:val="7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集思政、专业、产学研、援疆为一体的大学生暑期社会实践新模式探索</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一等奖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邱夷平、周岭、夏鑫、熊杰、潘志娟、蒋秋冉、汪军、陈晓川、张强、张初阳</w:t>
            </w:r>
          </w:p>
        </w:tc>
      </w:tr>
      <w:tr w:rsidR="00772A21" w:rsidRPr="00D90E7D" w:rsidTr="00721ECC">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“三全程”工程硕士培养模式创新与实践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一等奖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舒慧生、俞昊、骆轶姝、陆嵘、丁明利</w:t>
            </w:r>
          </w:p>
        </w:tc>
      </w:tr>
      <w:tr w:rsidR="00772A21" w:rsidRPr="00D90E7D" w:rsidTr="00721ECC">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4</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基于“互联网+”的“智慧课堂”教育教学模式创新与实践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一等奖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刘淑慧 廖丽金 任晓杰 姚卫新 刘余勤 柴煜 金鑫 刘云芸 李峰 李华婷</w:t>
            </w:r>
          </w:p>
        </w:tc>
      </w:tr>
      <w:tr w:rsidR="00772A21" w:rsidRPr="00D90E7D" w:rsidTr="00721ECC">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5</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大力建设《纺纱学》教学资源，“虚”“实”结合 培养学生能力</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郁崇文 劳继红 王新厚 江慧 汪军 曾咏春</w:t>
            </w:r>
          </w:p>
        </w:tc>
      </w:tr>
      <w:tr w:rsidR="00772A21" w:rsidRPr="00D90E7D" w:rsidTr="00721ECC">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6</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面向大纺织的电类专业多元化工程实践人才OBE培养模式</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丁永生、白恩健、齐洁、王直杰、张义红</w:t>
            </w:r>
          </w:p>
        </w:tc>
      </w:tr>
      <w:tr w:rsidR="00772A21" w:rsidRPr="00D90E7D" w:rsidTr="00721ECC">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7</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本科教育与执业注册知识体系衔接培养方案研究及在建筑环境与能源应用工程专业中实施应用</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沈恒根、梁珍、王艳丽、赵敬德、付海明、刁永发</w:t>
            </w:r>
          </w:p>
        </w:tc>
      </w:tr>
      <w:tr w:rsidR="00772A21" w:rsidRPr="00D90E7D" w:rsidTr="00721ECC">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8</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“高分子材料与工程”专业拔尖人才培养体系的构建与实践 </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马敬红、龚静华、朱美芳、王燕萍、夏于旻、吉亚丽、马禹、戴蓉</w:t>
            </w:r>
          </w:p>
        </w:tc>
      </w:tr>
      <w:tr w:rsidR="00772A21" w:rsidRPr="00D90E7D" w:rsidTr="00721ECC">
        <w:trPr>
          <w:trHeight w:val="5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9</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高素质应用研究型功能材料创新人才培养体系的构建与实践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王璐、郭建生、关国平、姚卫新、陈志钢、史向阳、高晶、胡吉永、王富军、林婧、蒋秋冉</w:t>
            </w:r>
          </w:p>
        </w:tc>
      </w:tr>
      <w:tr w:rsidR="00772A21" w:rsidRPr="00D90E7D" w:rsidTr="00721ECC">
        <w:trPr>
          <w:trHeight w:val="6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10</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基于OBE的纺织工程专业工程教育改革与实践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郭建生、沈为、章倩、刘若华、钱竞芳、姚澜、高晶、俞雯、张斌、袁海源</w:t>
            </w:r>
          </w:p>
        </w:tc>
      </w:tr>
      <w:tr w:rsidR="00772A21" w:rsidRPr="00D90E7D" w:rsidTr="00721ECC">
        <w:trPr>
          <w:trHeight w:val="6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11</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培养具有国际视野创意服装设计创新人才课程体系改革与实践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周洪雷、李俊、王朝晖、陈彬、王云仪、许旭兵、朱达辉、崔玉梅</w:t>
            </w:r>
          </w:p>
        </w:tc>
      </w:tr>
      <w:tr w:rsidR="00772A21" w:rsidRPr="00D90E7D" w:rsidTr="00721ECC">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12</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融合共享创新：金融风险管理课程三维一体模式的建设和实践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 xml:space="preserve">朱淑珍  姚洪心 吉余峰 贺卫 顾海峰 </w:t>
            </w:r>
          </w:p>
        </w:tc>
      </w:tr>
      <w:tr w:rsidR="00772A21" w:rsidRPr="00D90E7D" w:rsidTr="00721ECC">
        <w:trPr>
          <w:trHeight w:val="6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13</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互联网+创新创业决策人才培养模式的创建与实践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宋福根、张科静、董平军、马彪、晏爱敏、魏红芹、黄基诞、曹文斌</w:t>
            </w:r>
          </w:p>
        </w:tc>
      </w:tr>
      <w:tr w:rsidR="00772A21" w:rsidRPr="00D90E7D" w:rsidTr="00721ECC">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14</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“1234”模式构建“B+X”实验教学体系，多维度促进材料类创新型研究及应用人才培养</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吴文华，史同娜，朱冰洁，施镇江，郑伟龙</w:t>
            </w:r>
          </w:p>
        </w:tc>
      </w:tr>
      <w:tr w:rsidR="00772A21" w:rsidRPr="00D90E7D" w:rsidTr="00721ECC">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15</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基于解决水污染控制复杂工程问题的教学法构建及应用</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 xml:space="preserve">薛罡，陈红，李响，高品，刘振鸿 </w:t>
            </w:r>
          </w:p>
        </w:tc>
      </w:tr>
      <w:tr w:rsidR="00772A21" w:rsidRPr="00D90E7D" w:rsidTr="00721ECC">
        <w:trPr>
          <w:trHeight w:val="6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16</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以“国际纺织”研究生暑期学校为载体，构建纺织研究生教育创新平台</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二等奖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徐广标、陈南梁、黄晶、郭珊珊、李炜、张强、崔启璐、邱夷平、马颜雪、邹婷</w:t>
            </w:r>
          </w:p>
        </w:tc>
      </w:tr>
      <w:tr w:rsidR="00772A21" w:rsidRPr="00D90E7D" w:rsidTr="00721ECC">
        <w:trPr>
          <w:trHeight w:val="6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17</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基于“卓越工程师教育培养计划”背景下《纺织材料学》（全英语）课程改革与实践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邱夷平、蒋秋冉、章倩、孙宝忠、顾伯洪、郭建生</w:t>
            </w:r>
          </w:p>
        </w:tc>
      </w:tr>
      <w:tr w:rsidR="00772A21" w:rsidRPr="00D90E7D" w:rsidTr="00721ECC">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lastRenderedPageBreak/>
              <w:t>18</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“东华新锐设计师”卓越创新型设计人才培养模式与实践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李俊、王朝晖、肖平、周洪雷、汪芳、罗竞杰、倪军、陈彬、彭波、吴翔</w:t>
            </w:r>
          </w:p>
        </w:tc>
      </w:tr>
      <w:tr w:rsidR="00772A21" w:rsidRPr="00D90E7D" w:rsidTr="00721ECC">
        <w:trPr>
          <w:trHeight w:val="8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19</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工程问题导向型有纺织特色环境工程专业工程型创新人才培养体系的构建与实施</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李登新、马春燕、马承愚、王艳丽、田晴</w:t>
            </w:r>
          </w:p>
        </w:tc>
      </w:tr>
      <w:tr w:rsidR="00772A21" w:rsidRPr="00D90E7D" w:rsidTr="00721ECC">
        <w:trPr>
          <w:trHeight w:val="7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20</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基于国家级规划教材打造具有纺织特色的数学实验精品在线课程</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胡良剑、吴笑千、尤苏蓉、孙晓君、陈敏、叶海平、于佳平、侯峻梅</w:t>
            </w:r>
          </w:p>
        </w:tc>
      </w:tr>
      <w:tr w:rsidR="00772A21" w:rsidRPr="00D90E7D" w:rsidTr="00721ECC">
        <w:trPr>
          <w:trHeight w:val="6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21</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 xml:space="preserve">加强纺织科学与工程一级学科研究生课程建设，推动纺织创新人才培养        </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徐广标，陈南梁，李炜，郁崇文，孙宝忠，崔启璐，王富军，马颜雪，郭珊珊，黄晶</w:t>
            </w:r>
          </w:p>
        </w:tc>
      </w:tr>
      <w:tr w:rsidR="00772A21" w:rsidRPr="00D90E7D" w:rsidTr="00721ECC">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22</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基于长学制的博士生创新能力培养</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张清华、舒慧生、朱美芳、陆嵘、戴蓉、丁怡、郝艳萍、陈晓双</w:t>
            </w:r>
          </w:p>
        </w:tc>
      </w:tr>
      <w:tr w:rsidR="00772A21" w:rsidRPr="00D90E7D" w:rsidTr="00721ECC">
        <w:trPr>
          <w:trHeight w:val="5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23</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基于校企协同培养机制的纺织工程（染整）专业学位研究生教育模式探索与实践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 xml:space="preserve">赵涛 何瑾馨 蔡再生 周奥佳 朱智甲 闵洁 王建庆 </w:t>
            </w:r>
          </w:p>
        </w:tc>
      </w:tr>
      <w:tr w:rsidR="00772A21" w:rsidRPr="00D90E7D" w:rsidTr="00721ECC">
        <w:trPr>
          <w:trHeight w:val="7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24</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全方位资源整合、共享、开放和互动的本硕博一体化培养模式研究与实践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李蓓智、杨建国、王庆霞、项前、周亚勤、吕志军、闫如忠、庞静珠、吴喜如、  陈晓川</w:t>
            </w:r>
          </w:p>
        </w:tc>
      </w:tr>
      <w:tr w:rsidR="00772A21" w:rsidRPr="00D90E7D" w:rsidTr="00721ECC">
        <w:trPr>
          <w:trHeight w:val="5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25</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基于工程教育专业认证理念的建环专业人才培养体系探索与实践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周亚素，甘长德，杨洪海，赵敬德，刘刚</w:t>
            </w:r>
          </w:p>
        </w:tc>
      </w:tr>
      <w:tr w:rsidR="00772A21" w:rsidRPr="00D90E7D" w:rsidTr="00721ECC">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26</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以时尚传播为特色的人才培养模式改革与创新</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王梅芳</w:t>
            </w:r>
          </w:p>
        </w:tc>
      </w:tr>
      <w:tr w:rsidR="00772A21" w:rsidRPr="00D90E7D" w:rsidTr="00721ECC">
        <w:trPr>
          <w:trHeight w:val="8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27</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中英合作时尚创意教学改革与创新</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李峻、Helena、Juliette、Tapani、钟宏、陈崔珏、项文姬、白紫千、Steve Go、Minjoo Baek</w:t>
            </w:r>
          </w:p>
        </w:tc>
      </w:tr>
      <w:tr w:rsidR="00772A21" w:rsidRPr="00D90E7D" w:rsidTr="00721ECC">
        <w:trPr>
          <w:trHeight w:val="9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28</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CDIO工程教育理念指导复合型创新人才培养与成效</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骆祎岚、王俊民、姚子颖、陈玉洁、王思萍</w:t>
            </w:r>
          </w:p>
        </w:tc>
      </w:tr>
      <w:tr w:rsidR="00772A21" w:rsidRPr="00D90E7D" w:rsidTr="00721ECC">
        <w:trPr>
          <w:trHeight w:val="5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29</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高性能纤维与复合材料学生工程实践与学科交叉人才培养新机制</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余木火、韩哲宇、黄朝阳、孙宝忠、朱姝、孙泽玉、潘利剑、韩克清、陈惠芳、魏毅</w:t>
            </w:r>
          </w:p>
        </w:tc>
      </w:tr>
      <w:tr w:rsidR="00772A21" w:rsidRPr="00D90E7D" w:rsidTr="00721ECC">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30</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微积分分层次教学</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陶有山、陈敏、李晋秀、叶海平、贾红丽、彭亚红、陈珊敏、唐胜、朱忠华、王澜</w:t>
            </w:r>
          </w:p>
        </w:tc>
      </w:tr>
      <w:tr w:rsidR="00772A21" w:rsidRPr="00D90E7D" w:rsidTr="00721ECC">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31</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面向“多元成才”的层次化、差异化、立体化电工电子技术课程体系建设</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李晓丽、任立红、尚建华、刘浩、徐海芹</w:t>
            </w:r>
          </w:p>
        </w:tc>
      </w:tr>
      <w:tr w:rsidR="00772A21" w:rsidRPr="00D90E7D" w:rsidTr="00721ECC">
        <w:trPr>
          <w:trHeight w:val="4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32</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面向“一带一路”的时尚供应链国际化管理课程创新与实践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沈滨、李庆颖、顾庆良、张科静</w:t>
            </w:r>
          </w:p>
        </w:tc>
      </w:tr>
      <w:tr w:rsidR="00772A21" w:rsidRPr="00D90E7D" w:rsidTr="00721ECC">
        <w:trPr>
          <w:trHeight w:val="5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33</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构建三层次四平台创新创业教育体系，培育科创+文创特色高素质创新创业人才</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宋丽贞、胡海洋、景亮、姬广凯、邵楠</w:t>
            </w:r>
          </w:p>
        </w:tc>
      </w:tr>
      <w:tr w:rsidR="00772A21" w:rsidRPr="00D90E7D" w:rsidTr="00721ECC">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34</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以问题求解为导向的工业设计创新教学探索与实践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姚子颖、徐洋、王思萍、骆祎岚、陈玉洁</w:t>
            </w:r>
          </w:p>
        </w:tc>
      </w:tr>
      <w:tr w:rsidR="00772A21" w:rsidRPr="00D90E7D" w:rsidTr="00721ECC">
        <w:trPr>
          <w:trHeight w:val="6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35</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纺织领域工程硕士优秀学位论文分析及优秀学位论文案例库建设</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晏雄，徐广标，张慧萍、庄兴民，崔启璐，郭珊珊</w:t>
            </w:r>
          </w:p>
        </w:tc>
      </w:tr>
      <w:tr w:rsidR="00772A21" w:rsidRPr="00D90E7D" w:rsidTr="00721ECC">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lastRenderedPageBreak/>
              <w:t>36</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纺织领域工程硕士培养体系的建立</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晏雄，徐广标，郁崇文，张慧萍，郭珊珊，崔启璐</w:t>
            </w:r>
          </w:p>
        </w:tc>
      </w:tr>
      <w:tr w:rsidR="00772A21" w:rsidRPr="00D90E7D" w:rsidTr="00721ECC">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37</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“Linux系统”翻转课堂教学研究与实践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燕彩蓉、李继云、罗辛、郭文静</w:t>
            </w:r>
          </w:p>
        </w:tc>
      </w:tr>
      <w:tr w:rsidR="00772A21" w:rsidRPr="00D90E7D" w:rsidTr="00721ECC">
        <w:trPr>
          <w:trHeight w:val="5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38</w:t>
            </w:r>
          </w:p>
        </w:tc>
        <w:tc>
          <w:tcPr>
            <w:tcW w:w="458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面向“互联网+”创新应用能力培养的教学体系研究与实践</w:t>
            </w:r>
          </w:p>
        </w:tc>
        <w:tc>
          <w:tcPr>
            <w:tcW w:w="720" w:type="dxa"/>
            <w:tcBorders>
              <w:top w:val="nil"/>
              <w:left w:val="nil"/>
              <w:bottom w:val="single" w:sz="4" w:space="0" w:color="auto"/>
              <w:right w:val="single" w:sz="4" w:space="0" w:color="auto"/>
            </w:tcBorders>
            <w:shd w:val="clear" w:color="auto" w:fill="auto"/>
            <w:noWrap/>
            <w:vAlign w:val="center"/>
            <w:hideMark/>
          </w:tcPr>
          <w:p w:rsidR="00772A21" w:rsidRPr="00D90E7D" w:rsidRDefault="00772A21" w:rsidP="00721ECC">
            <w:pPr>
              <w:widowControl/>
              <w:jc w:val="center"/>
              <w:rPr>
                <w:rFonts w:ascii="宋体" w:hAnsi="宋体" w:cs="宋体"/>
                <w:color w:val="000000"/>
                <w:kern w:val="0"/>
                <w:sz w:val="20"/>
                <w:szCs w:val="20"/>
              </w:rPr>
            </w:pPr>
            <w:r w:rsidRPr="00D90E7D">
              <w:rPr>
                <w:rFonts w:ascii="宋体" w:hAnsi="宋体" w:cs="宋体" w:hint="eastAsia"/>
                <w:color w:val="000000"/>
                <w:kern w:val="0"/>
                <w:sz w:val="20"/>
                <w:szCs w:val="20"/>
              </w:rPr>
              <w:t>三等奖</w:t>
            </w:r>
          </w:p>
        </w:tc>
        <w:tc>
          <w:tcPr>
            <w:tcW w:w="4960" w:type="dxa"/>
            <w:tcBorders>
              <w:top w:val="nil"/>
              <w:left w:val="nil"/>
              <w:bottom w:val="single" w:sz="4" w:space="0" w:color="auto"/>
              <w:right w:val="single" w:sz="4" w:space="0" w:color="auto"/>
            </w:tcBorders>
            <w:shd w:val="clear" w:color="auto" w:fill="auto"/>
            <w:vAlign w:val="center"/>
            <w:hideMark/>
          </w:tcPr>
          <w:p w:rsidR="00772A21" w:rsidRPr="00D90E7D" w:rsidRDefault="00772A21" w:rsidP="00721ECC">
            <w:pPr>
              <w:widowControl/>
              <w:jc w:val="left"/>
              <w:rPr>
                <w:rFonts w:ascii="宋体" w:hAnsi="宋体" w:cs="宋体"/>
                <w:color w:val="000000"/>
                <w:kern w:val="0"/>
                <w:sz w:val="20"/>
                <w:szCs w:val="20"/>
              </w:rPr>
            </w:pPr>
            <w:r w:rsidRPr="00D90E7D">
              <w:rPr>
                <w:rFonts w:ascii="宋体" w:hAnsi="宋体" w:cs="宋体" w:hint="eastAsia"/>
                <w:color w:val="000000"/>
                <w:kern w:val="0"/>
                <w:sz w:val="20"/>
                <w:szCs w:val="20"/>
              </w:rPr>
              <w:t>刘晓强、宋晖、杜明、黄雅萍、王志军、赵伟真、王洪亚、常姗、周余红、姜陶</w:t>
            </w:r>
          </w:p>
        </w:tc>
      </w:tr>
    </w:tbl>
    <w:p w:rsidR="00C92055" w:rsidRPr="00772A21" w:rsidRDefault="00C92055"/>
    <w:sectPr w:rsidR="00C92055" w:rsidRPr="00772A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55" w:rsidRDefault="00C92055" w:rsidP="00772A21">
      <w:r>
        <w:separator/>
      </w:r>
    </w:p>
  </w:endnote>
  <w:endnote w:type="continuationSeparator" w:id="1">
    <w:p w:rsidR="00C92055" w:rsidRDefault="00C92055" w:rsidP="00772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55" w:rsidRDefault="00C92055" w:rsidP="00772A21">
      <w:r>
        <w:separator/>
      </w:r>
    </w:p>
  </w:footnote>
  <w:footnote w:type="continuationSeparator" w:id="1">
    <w:p w:rsidR="00C92055" w:rsidRDefault="00C92055" w:rsidP="00772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A21"/>
    <w:rsid w:val="00772A21"/>
    <w:rsid w:val="00C92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A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A21"/>
    <w:rPr>
      <w:sz w:val="18"/>
      <w:szCs w:val="18"/>
    </w:rPr>
  </w:style>
  <w:style w:type="paragraph" w:styleId="a4">
    <w:name w:val="footer"/>
    <w:basedOn w:val="a"/>
    <w:link w:val="Char0"/>
    <w:uiPriority w:val="99"/>
    <w:semiHidden/>
    <w:unhideWhenUsed/>
    <w:rsid w:val="00772A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A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2102</Characters>
  <Application>Microsoft Office Word</Application>
  <DocSecurity>0</DocSecurity>
  <Lines>17</Lines>
  <Paragraphs>4</Paragraphs>
  <ScaleCrop>false</ScaleCrop>
  <Company>Asus</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2018-10-19T01:54:00Z</dcterms:created>
  <dcterms:modified xsi:type="dcterms:W3CDTF">2018-10-19T01:58:00Z</dcterms:modified>
</cp:coreProperties>
</file>