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0" w:lineRule="exact"/>
        <w:jc w:val="center"/>
        <w:outlineLvl w:val="0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中央高校基本科研业务费专项资金项目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jc w:val="center"/>
        <w:outlineLvl w:val="0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（人文社科类）考核要求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68"/>
        <w:gridCol w:w="4394"/>
        <w:gridCol w:w="2126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项目类别</w:t>
            </w:r>
          </w:p>
        </w:tc>
        <w:tc>
          <w:tcPr>
            <w:tcW w:w="988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考核要求</w:t>
            </w:r>
          </w:p>
        </w:tc>
        <w:tc>
          <w:tcPr>
            <w:tcW w:w="272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考核及拨款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3368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论文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项目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其他成果</w:t>
            </w:r>
          </w:p>
        </w:tc>
        <w:tc>
          <w:tcPr>
            <w:tcW w:w="2726" w:type="dxa"/>
            <w:vMerge w:val="continue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重点项目</w:t>
            </w:r>
          </w:p>
        </w:tc>
        <w:tc>
          <w:tcPr>
            <w:tcW w:w="3368" w:type="dxa"/>
          </w:tcPr>
          <w:p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项目负责人必须以第一作者身份发表</w:t>
            </w:r>
            <w:r>
              <w:rPr>
                <w:rFonts w:ascii="宋体" w:hAnsi="宋体"/>
                <w:sz w:val="24"/>
                <w:szCs w:val="24"/>
              </w:rPr>
              <w:t>CSSCI</w:t>
            </w:r>
            <w:r>
              <w:rPr>
                <w:rFonts w:hint="eastAsia" w:ascii="宋体" w:hAnsi="宋体"/>
                <w:sz w:val="24"/>
                <w:szCs w:val="24"/>
              </w:rPr>
              <w:t>论文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篇，所发文章要求标注受“中央高校基本科研业务费专项资金资助”字样。</w:t>
            </w:r>
          </w:p>
        </w:tc>
        <w:tc>
          <w:tcPr>
            <w:tcW w:w="4394" w:type="dxa"/>
          </w:tcPr>
          <w:p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在符合申报条件的情况下，项目在研期间负责人必须申报省部级及以上项目。成功申报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项省部级项目，可以免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篇</w:t>
            </w: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sz w:val="24"/>
                <w:szCs w:val="24"/>
              </w:rPr>
              <w:t>刊论文；成功申报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项国家级项目，可以免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篇</w:t>
            </w: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hint="eastAsia" w:ascii="宋体" w:hAnsi="宋体"/>
                <w:sz w:val="24"/>
                <w:szCs w:val="24"/>
              </w:rPr>
              <w:t>刊论文；成功申报省部级及以上重大项目，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即达到</w:t>
            </w:r>
            <w:r>
              <w:rPr>
                <w:rFonts w:hint="eastAsia" w:ascii="宋体" w:hAnsi="宋体"/>
                <w:sz w:val="24"/>
                <w:szCs w:val="24"/>
              </w:rPr>
              <w:t>结题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2126" w:type="dxa"/>
          </w:tcPr>
          <w:p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项目成果获得省部级及以上奖励，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即达到</w:t>
            </w:r>
            <w:r>
              <w:rPr>
                <w:rFonts w:hint="eastAsia" w:ascii="宋体" w:hAnsi="宋体"/>
                <w:sz w:val="24"/>
                <w:szCs w:val="24"/>
              </w:rPr>
              <w:t>结题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2726" w:type="dxa"/>
          </w:tcPr>
          <w:p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提交中期检查及结题报告，中期检查时必须按要求发表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篇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hint="eastAsia" w:ascii="宋体" w:hAnsi="宋体"/>
                <w:szCs w:val="21"/>
              </w:rPr>
              <w:t>刊，否则停拨后续款项。如果不能按要求结题，则撤回已拨款项，同时取消校内各级项目申报资格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自由探索项目</w:t>
            </w:r>
          </w:p>
        </w:tc>
        <w:tc>
          <w:tcPr>
            <w:tcW w:w="3368" w:type="dxa"/>
          </w:tcPr>
          <w:p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项目负责人必须以第一作者身份发表</w:t>
            </w:r>
            <w:r>
              <w:rPr>
                <w:rFonts w:ascii="宋体" w:hAnsi="宋体"/>
                <w:sz w:val="24"/>
                <w:szCs w:val="24"/>
              </w:rPr>
              <w:t>CSSCI</w:t>
            </w:r>
            <w:r>
              <w:rPr>
                <w:rFonts w:hint="eastAsia" w:ascii="宋体" w:hAnsi="宋体"/>
                <w:sz w:val="24"/>
                <w:szCs w:val="24"/>
              </w:rPr>
              <w:t>论文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篇，所发文章要求标注受“中央高校基本科研业务费专项资金资助”字样。</w:t>
            </w:r>
          </w:p>
        </w:tc>
        <w:tc>
          <w:tcPr>
            <w:tcW w:w="4394" w:type="dxa"/>
          </w:tcPr>
          <w:p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在符合申报条件的情况下，项目在研期间负责人必须申报省部级及以上项目。成功申报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项省部级及以上项目，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即达到</w:t>
            </w:r>
            <w:r>
              <w:rPr>
                <w:rFonts w:hint="eastAsia" w:ascii="宋体" w:hAnsi="宋体"/>
                <w:sz w:val="24"/>
                <w:szCs w:val="24"/>
              </w:rPr>
              <w:t>结题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2126" w:type="dxa"/>
          </w:tcPr>
          <w:p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项目成果获得省部级及以上奖励，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即达到</w:t>
            </w:r>
            <w:r>
              <w:rPr>
                <w:rFonts w:hint="eastAsia" w:ascii="宋体" w:hAnsi="宋体"/>
                <w:sz w:val="24"/>
                <w:szCs w:val="24"/>
              </w:rPr>
              <w:t>结题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2726" w:type="dxa"/>
          </w:tcPr>
          <w:p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提交中期检查及结题报告。如果不能按要求结题，则撤回已拨款项，同时取消校内各级项目申报资格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80" w:lineRule="exact"/>
        <w:outlineLvl w:val="0"/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MjM3ZDNlYzQ3NDAwN2I3Njg3N2IxYWIzNjJiYWMifQ=="/>
  </w:docVars>
  <w:rsids>
    <w:rsidRoot w:val="00B35395"/>
    <w:rsid w:val="0000556F"/>
    <w:rsid w:val="000107D2"/>
    <w:rsid w:val="000143AE"/>
    <w:rsid w:val="00014FBF"/>
    <w:rsid w:val="0001690A"/>
    <w:rsid w:val="000909AA"/>
    <w:rsid w:val="00092C9D"/>
    <w:rsid w:val="000B34AC"/>
    <w:rsid w:val="000B60A3"/>
    <w:rsid w:val="000B61F4"/>
    <w:rsid w:val="000C1D2D"/>
    <w:rsid w:val="000E060B"/>
    <w:rsid w:val="00117B46"/>
    <w:rsid w:val="00174E82"/>
    <w:rsid w:val="00192D68"/>
    <w:rsid w:val="001E3401"/>
    <w:rsid w:val="002058EB"/>
    <w:rsid w:val="002104EB"/>
    <w:rsid w:val="002A3835"/>
    <w:rsid w:val="002B6F1C"/>
    <w:rsid w:val="002C53D2"/>
    <w:rsid w:val="00337C5C"/>
    <w:rsid w:val="003C0F0B"/>
    <w:rsid w:val="003D41E4"/>
    <w:rsid w:val="00467DCE"/>
    <w:rsid w:val="00470CD7"/>
    <w:rsid w:val="004918A3"/>
    <w:rsid w:val="004B73C3"/>
    <w:rsid w:val="004E571B"/>
    <w:rsid w:val="00506CC1"/>
    <w:rsid w:val="00514AEE"/>
    <w:rsid w:val="005251E6"/>
    <w:rsid w:val="0056634C"/>
    <w:rsid w:val="005C20A9"/>
    <w:rsid w:val="005E1038"/>
    <w:rsid w:val="005F0D48"/>
    <w:rsid w:val="0065152A"/>
    <w:rsid w:val="00651982"/>
    <w:rsid w:val="006533FC"/>
    <w:rsid w:val="00660A64"/>
    <w:rsid w:val="006A2C6E"/>
    <w:rsid w:val="006A68DE"/>
    <w:rsid w:val="006D48C4"/>
    <w:rsid w:val="0070495C"/>
    <w:rsid w:val="007147FE"/>
    <w:rsid w:val="00724671"/>
    <w:rsid w:val="00734D65"/>
    <w:rsid w:val="00794E2E"/>
    <w:rsid w:val="007A565E"/>
    <w:rsid w:val="007A64B0"/>
    <w:rsid w:val="007B0B71"/>
    <w:rsid w:val="007F542A"/>
    <w:rsid w:val="007F6BF4"/>
    <w:rsid w:val="0080005E"/>
    <w:rsid w:val="00805E16"/>
    <w:rsid w:val="0080751D"/>
    <w:rsid w:val="00813A86"/>
    <w:rsid w:val="00824A39"/>
    <w:rsid w:val="00825AA7"/>
    <w:rsid w:val="00833CA4"/>
    <w:rsid w:val="00847425"/>
    <w:rsid w:val="00851DE6"/>
    <w:rsid w:val="008619B5"/>
    <w:rsid w:val="0090785A"/>
    <w:rsid w:val="00917956"/>
    <w:rsid w:val="0092410E"/>
    <w:rsid w:val="009341ED"/>
    <w:rsid w:val="0099768E"/>
    <w:rsid w:val="00997F37"/>
    <w:rsid w:val="009B08C1"/>
    <w:rsid w:val="009C5A80"/>
    <w:rsid w:val="009D22DB"/>
    <w:rsid w:val="009F1466"/>
    <w:rsid w:val="00A040FE"/>
    <w:rsid w:val="00A3054D"/>
    <w:rsid w:val="00A44803"/>
    <w:rsid w:val="00A74C2C"/>
    <w:rsid w:val="00A84D8A"/>
    <w:rsid w:val="00A87945"/>
    <w:rsid w:val="00AC188A"/>
    <w:rsid w:val="00AC41BB"/>
    <w:rsid w:val="00AD2091"/>
    <w:rsid w:val="00AD6B45"/>
    <w:rsid w:val="00AF4B4B"/>
    <w:rsid w:val="00B05D2D"/>
    <w:rsid w:val="00B35395"/>
    <w:rsid w:val="00B62588"/>
    <w:rsid w:val="00B777EE"/>
    <w:rsid w:val="00BC716F"/>
    <w:rsid w:val="00BD1F65"/>
    <w:rsid w:val="00BE3D83"/>
    <w:rsid w:val="00C137CB"/>
    <w:rsid w:val="00C146AB"/>
    <w:rsid w:val="00CC1103"/>
    <w:rsid w:val="00CE00F2"/>
    <w:rsid w:val="00D0413B"/>
    <w:rsid w:val="00D1563C"/>
    <w:rsid w:val="00D243BC"/>
    <w:rsid w:val="00D37262"/>
    <w:rsid w:val="00D53D70"/>
    <w:rsid w:val="00D8741C"/>
    <w:rsid w:val="00DD1897"/>
    <w:rsid w:val="00DD662F"/>
    <w:rsid w:val="00DE7DF4"/>
    <w:rsid w:val="00E34A46"/>
    <w:rsid w:val="00E83852"/>
    <w:rsid w:val="00EC4B95"/>
    <w:rsid w:val="00ED2425"/>
    <w:rsid w:val="00ED2765"/>
    <w:rsid w:val="00EF2EA9"/>
    <w:rsid w:val="00F11467"/>
    <w:rsid w:val="00F66A04"/>
    <w:rsid w:val="00F74957"/>
    <w:rsid w:val="00F8070C"/>
    <w:rsid w:val="00F84735"/>
    <w:rsid w:val="00FC15E9"/>
    <w:rsid w:val="00FD4295"/>
    <w:rsid w:val="03DF2769"/>
    <w:rsid w:val="17555237"/>
    <w:rsid w:val="346E321A"/>
    <w:rsid w:val="4EB02EBF"/>
    <w:rsid w:val="52507BA8"/>
    <w:rsid w:val="60DD531E"/>
    <w:rsid w:val="62B367BE"/>
    <w:rsid w:val="7D7D0D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75</Words>
  <Characters>429</Characters>
  <Lines>3</Lines>
  <Paragraphs>1</Paragraphs>
  <TotalTime>5</TotalTime>
  <ScaleCrop>false</ScaleCrop>
  <LinksUpToDate>false</LinksUpToDate>
  <CharactersWithSpaces>503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2022-12-16T04:50:00Z</dcterms:created>
  <dc:creator>李凌燕</dc:creator>
  <cp:lastModifiedBy>朱媛媛</cp:lastModifiedBy>
  <dcterms:modified xsi:type="dcterms:W3CDTF">2023-12-25T13:37:08Z</dcterms:modified>
  <dc:title>2019年中央高校基本科研业务费专项资金项目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A9781537A32245068865AC71A05EA44B_13</vt:lpwstr>
  </property>
</Properties>
</file>