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1AE" w:rsidRPr="00D441AE" w:rsidRDefault="00D441AE" w:rsidP="00D441AE">
      <w:pPr>
        <w:spacing w:line="540" w:lineRule="exact"/>
        <w:rPr>
          <w:rFonts w:ascii="仿宋" w:eastAsia="仿宋" w:hAnsi="仿宋" w:hint="default"/>
          <w:sz w:val="30"/>
          <w:szCs w:val="30"/>
          <w:lang w:val="zh-TW" w:eastAsia="zh-TW"/>
        </w:rPr>
      </w:pPr>
      <w:bookmarkStart w:id="0" w:name="_GoBack"/>
      <w:r w:rsidRPr="00D441AE">
        <w:rPr>
          <w:rFonts w:ascii="仿宋" w:eastAsia="仿宋" w:hAnsi="仿宋"/>
          <w:sz w:val="30"/>
          <w:szCs w:val="30"/>
          <w:lang w:val="zh-TW" w:eastAsia="zh-TW"/>
        </w:rPr>
        <w:t>附件2：</w:t>
      </w:r>
      <w:r w:rsidRPr="00D441AE">
        <w:rPr>
          <w:rFonts w:ascii="仿宋" w:eastAsia="仿宋" w:hAnsi="仿宋"/>
          <w:b/>
          <w:sz w:val="30"/>
          <w:szCs w:val="30"/>
          <w:lang w:val="zh-TW" w:eastAsia="zh-TW"/>
        </w:rPr>
        <w:t>东华大学2021年思政工作培育建设项目工作简报模版</w:t>
      </w:r>
    </w:p>
    <w:bookmarkEnd w:id="0"/>
    <w:p w:rsidR="00D441AE" w:rsidRPr="00D441AE" w:rsidRDefault="00D441AE" w:rsidP="00D441AE">
      <w:pPr>
        <w:spacing w:line="540" w:lineRule="exact"/>
        <w:rPr>
          <w:rFonts w:ascii="Helvetica Neue" w:eastAsia="宋体" w:hAnsi="Helvetica Neue" w:cs="Helvetica Neue"/>
          <w:sz w:val="30"/>
          <w:szCs w:val="30"/>
          <w:lang w:val="zh-TW" w:eastAsia="zh-CN"/>
        </w:rPr>
      </w:pPr>
    </w:p>
    <w:p w:rsidR="00D441AE" w:rsidRPr="00D441AE" w:rsidRDefault="00D441AE" w:rsidP="00D441AE">
      <w:pPr>
        <w:spacing w:after="300"/>
        <w:jc w:val="center"/>
        <w:rPr>
          <w:rFonts w:ascii="华文中宋" w:eastAsia="华文中宋" w:hAnsi="华文中宋" w:cs="华文宋体"/>
          <w:color w:val="auto"/>
          <w:sz w:val="36"/>
          <w:szCs w:val="36"/>
          <w:u w:color="3E3939"/>
          <w:lang w:val="en-US" w:eastAsia="zh-CN"/>
        </w:rPr>
      </w:pPr>
      <w:r w:rsidRPr="00D441AE">
        <w:rPr>
          <w:rFonts w:ascii="华文中宋" w:eastAsia="华文中宋" w:hAnsi="华文中宋" w:cs="Helvetica Neue"/>
          <w:color w:val="auto"/>
          <w:sz w:val="36"/>
          <w:szCs w:val="36"/>
          <w:u w:color="3E3939"/>
          <w:lang w:val="zh-TW" w:eastAsia="zh-TW"/>
        </w:rPr>
        <w:t>东华大学坚持</w:t>
      </w:r>
      <w:r w:rsidRPr="00D441AE">
        <w:rPr>
          <w:rFonts w:ascii="华文中宋" w:eastAsia="华文中宋" w:hAnsi="华文中宋" w:cs="Helvetica Neue"/>
          <w:color w:val="auto"/>
          <w:sz w:val="36"/>
          <w:szCs w:val="36"/>
          <w:u w:color="3E3939"/>
          <w:rtl/>
          <w:lang w:val="ar-SA" w:eastAsia="zh-CN"/>
        </w:rPr>
        <w:t>“</w:t>
      </w:r>
      <w:r w:rsidRPr="00D441AE">
        <w:rPr>
          <w:rFonts w:ascii="华文中宋" w:eastAsia="华文中宋" w:hAnsi="华文中宋" w:cs="Helvetica Neue"/>
          <w:color w:val="auto"/>
          <w:sz w:val="36"/>
          <w:szCs w:val="36"/>
          <w:u w:color="3E3939"/>
          <w:lang w:val="zh-TW" w:eastAsia="zh-TW"/>
        </w:rPr>
        <w:t>五维发力</w:t>
      </w:r>
      <w:r w:rsidRPr="00D441AE">
        <w:rPr>
          <w:rFonts w:ascii="华文中宋" w:eastAsia="华文中宋" w:hAnsi="华文中宋" w:cs="Helvetica Neue"/>
          <w:color w:val="auto"/>
          <w:sz w:val="36"/>
          <w:szCs w:val="36"/>
          <w:u w:color="3E3939"/>
          <w:lang w:val="en-US" w:eastAsia="zh-CN"/>
        </w:rPr>
        <w:t xml:space="preserve">” </w:t>
      </w:r>
      <w:r w:rsidRPr="00D441AE">
        <w:rPr>
          <w:rFonts w:ascii="华文中宋" w:eastAsia="华文中宋" w:hAnsi="华文中宋" w:cs="Helvetica Neue"/>
          <w:color w:val="auto"/>
          <w:sz w:val="36"/>
          <w:szCs w:val="36"/>
          <w:u w:color="3E3939"/>
          <w:lang w:val="zh-TW" w:eastAsia="zh-TW"/>
        </w:rPr>
        <w:t xml:space="preserve">  绘好思政育人</w:t>
      </w:r>
      <w:r w:rsidRPr="00D441AE">
        <w:rPr>
          <w:rFonts w:ascii="华文中宋" w:eastAsia="华文中宋" w:hAnsi="华文中宋" w:cs="Helvetica Neue"/>
          <w:color w:val="auto"/>
          <w:sz w:val="36"/>
          <w:szCs w:val="36"/>
          <w:u w:color="3E3939"/>
          <w:rtl/>
          <w:lang w:val="ar-SA" w:eastAsia="zh-CN"/>
        </w:rPr>
        <w:t>“</w:t>
      </w:r>
      <w:r w:rsidRPr="00D441AE">
        <w:rPr>
          <w:rFonts w:ascii="华文中宋" w:eastAsia="华文中宋" w:hAnsi="华文中宋" w:cs="Helvetica Neue"/>
          <w:color w:val="auto"/>
          <w:sz w:val="36"/>
          <w:szCs w:val="36"/>
          <w:u w:color="3E3939"/>
          <w:lang w:val="zh-TW" w:eastAsia="zh-TW"/>
        </w:rPr>
        <w:t>工笔画</w:t>
      </w:r>
      <w:r w:rsidRPr="00D441AE">
        <w:rPr>
          <w:rFonts w:ascii="华文中宋" w:eastAsia="华文中宋" w:hAnsi="华文中宋" w:cs="Helvetica Neue"/>
          <w:color w:val="auto"/>
          <w:sz w:val="36"/>
          <w:szCs w:val="36"/>
          <w:u w:color="3E3939"/>
          <w:lang w:val="en-US" w:eastAsia="zh-CN"/>
        </w:rPr>
        <w:t>”</w:t>
      </w:r>
    </w:p>
    <w:p w:rsidR="00D441AE" w:rsidRPr="00D441AE" w:rsidRDefault="00D441AE" w:rsidP="00D441AE">
      <w:pPr>
        <w:spacing w:line="560" w:lineRule="exact"/>
        <w:ind w:firstLine="640"/>
        <w:jc w:val="both"/>
        <w:rPr>
          <w:rFonts w:ascii="仿宋" w:eastAsia="仿宋" w:hAnsi="仿宋" w:cs="华文仿宋"/>
          <w:color w:val="auto"/>
          <w:sz w:val="30"/>
          <w:szCs w:val="30"/>
          <w:u w:color="3E3939"/>
          <w:lang w:val="en-US" w:eastAsia="zh-CN"/>
        </w:rPr>
      </w:pPr>
      <w:r w:rsidRPr="00D441AE">
        <w:rPr>
          <w:rFonts w:ascii="仿宋" w:eastAsia="仿宋" w:hAnsi="仿宋" w:cs="Helvetica Neue"/>
          <w:color w:val="auto"/>
          <w:sz w:val="30"/>
          <w:szCs w:val="30"/>
          <w:u w:color="3E3939"/>
          <w:lang w:val="zh-TW" w:eastAsia="zh-TW"/>
        </w:rPr>
        <w:t>东华大学认真学习贯彻习近平总书记在全国高校思想政治工作会议和学校思想政治理论课教师座谈会上的重要讲话精神，聚焦培养什么人、如何培养人、为谁培养人这一根本问题，把思想政治工作贯穿人才培养全过程，着重在健全机制、激活动能、凝聚合力、打造品牌、开拓新局等方面持续发力，绘好新时代思政育人</w:t>
      </w:r>
      <w:r w:rsidRPr="00D441AE">
        <w:rPr>
          <w:rFonts w:ascii="仿宋" w:eastAsia="仿宋" w:hAnsi="仿宋" w:cs="Helvetica Neue"/>
          <w:color w:val="auto"/>
          <w:sz w:val="30"/>
          <w:szCs w:val="30"/>
          <w:u w:color="3E3939"/>
          <w:rtl/>
          <w:lang w:val="ar-SA" w:eastAsia="zh-CN"/>
        </w:rPr>
        <w:t>“</w:t>
      </w:r>
      <w:r w:rsidRPr="00D441AE">
        <w:rPr>
          <w:rFonts w:ascii="仿宋" w:eastAsia="仿宋" w:hAnsi="仿宋" w:cs="Helvetica Neue"/>
          <w:color w:val="auto"/>
          <w:sz w:val="30"/>
          <w:szCs w:val="30"/>
          <w:u w:color="3E3939"/>
          <w:lang w:val="zh-TW" w:eastAsia="zh-TW"/>
        </w:rPr>
        <w:t>工笔画</w:t>
      </w:r>
      <w:r w:rsidRPr="00D441AE">
        <w:rPr>
          <w:rFonts w:ascii="仿宋" w:eastAsia="仿宋" w:hAnsi="仿宋" w:cs="Helvetica Neue"/>
          <w:color w:val="auto"/>
          <w:sz w:val="30"/>
          <w:szCs w:val="30"/>
          <w:u w:color="3E3939"/>
          <w:lang w:val="en-US" w:eastAsia="zh-CN"/>
        </w:rPr>
        <w:t>”</w:t>
      </w:r>
      <w:r w:rsidRPr="00D441AE">
        <w:rPr>
          <w:rFonts w:ascii="仿宋" w:eastAsia="仿宋" w:hAnsi="仿宋" w:cs="Helvetica Neue"/>
          <w:color w:val="auto"/>
          <w:sz w:val="30"/>
          <w:szCs w:val="30"/>
          <w:u w:color="3E3939"/>
          <w:lang w:val="zh-TW" w:eastAsia="zh-TW"/>
        </w:rPr>
        <w:t>，努力培养堪当民族复兴大任的时代新人。</w:t>
      </w:r>
    </w:p>
    <w:p w:rsidR="00D441AE" w:rsidRPr="00D441AE" w:rsidRDefault="00D441AE" w:rsidP="00D441AE">
      <w:pPr>
        <w:spacing w:line="560" w:lineRule="exact"/>
        <w:ind w:firstLine="640"/>
        <w:jc w:val="both"/>
        <w:rPr>
          <w:rFonts w:ascii="仿宋" w:eastAsia="仿宋" w:hAnsi="仿宋" w:cs="华文仿宋"/>
          <w:color w:val="auto"/>
          <w:sz w:val="30"/>
          <w:szCs w:val="30"/>
          <w:u w:color="3E3939"/>
          <w:lang w:val="en-US" w:eastAsia="zh-CN"/>
        </w:rPr>
      </w:pPr>
      <w:r w:rsidRPr="00D441AE">
        <w:rPr>
          <w:rFonts w:ascii="黑体" w:eastAsia="黑体" w:hAnsi="黑体" w:cs="Helvetica Neue"/>
          <w:color w:val="auto"/>
          <w:sz w:val="30"/>
          <w:szCs w:val="30"/>
          <w:u w:color="3E3939"/>
          <w:lang w:val="zh-TW" w:eastAsia="zh-TW"/>
        </w:rPr>
        <w:t>重谋划，健全思政育人机制。</w:t>
      </w:r>
      <w:r w:rsidRPr="00D441AE">
        <w:rPr>
          <w:rFonts w:ascii="仿宋" w:eastAsia="仿宋" w:hAnsi="仿宋" w:cs="Helvetica Neue"/>
          <w:color w:val="auto"/>
          <w:sz w:val="30"/>
          <w:szCs w:val="30"/>
          <w:u w:color="3E3939"/>
          <w:lang w:val="zh-TW" w:eastAsia="zh-TW"/>
        </w:rPr>
        <w:t>将思想政治工作作为学校各项工作的生命线，成立思政工作委员会，着力构建党委统一领导、部门分工负责、全员协同参与的思政工作体系，深入推进</w:t>
      </w:r>
      <w:r w:rsidRPr="00D441AE">
        <w:rPr>
          <w:rFonts w:ascii="仿宋" w:eastAsia="仿宋" w:hAnsi="仿宋" w:cs="Helvetica Neue"/>
          <w:color w:val="auto"/>
          <w:sz w:val="30"/>
          <w:szCs w:val="30"/>
          <w:u w:color="3E3939"/>
          <w:rtl/>
          <w:lang w:val="ar-SA" w:eastAsia="zh-CN"/>
        </w:rPr>
        <w:t>“</w:t>
      </w:r>
      <w:r w:rsidRPr="00D441AE">
        <w:rPr>
          <w:rFonts w:ascii="仿宋" w:eastAsia="仿宋" w:hAnsi="仿宋" w:cs="Helvetica Neue"/>
          <w:color w:val="auto"/>
          <w:sz w:val="30"/>
          <w:szCs w:val="30"/>
          <w:u w:color="3E3939"/>
          <w:lang w:val="zh-TW" w:eastAsia="zh-TW"/>
        </w:rPr>
        <w:t>三全育人</w:t>
      </w:r>
      <w:r w:rsidRPr="00D441AE">
        <w:rPr>
          <w:rFonts w:ascii="仿宋" w:eastAsia="仿宋" w:hAnsi="仿宋" w:cs="Helvetica Neue"/>
          <w:color w:val="auto"/>
          <w:sz w:val="30"/>
          <w:szCs w:val="30"/>
          <w:u w:color="3E3939"/>
          <w:lang w:val="en-US" w:eastAsia="zh-CN"/>
        </w:rPr>
        <w:t>”</w:t>
      </w:r>
      <w:r w:rsidRPr="00D441AE">
        <w:rPr>
          <w:rFonts w:ascii="仿宋" w:eastAsia="仿宋" w:hAnsi="仿宋" w:cs="Helvetica Neue"/>
          <w:color w:val="auto"/>
          <w:sz w:val="30"/>
          <w:szCs w:val="30"/>
          <w:u w:color="3E3939"/>
          <w:lang w:val="zh-TW" w:eastAsia="zh-TW"/>
        </w:rPr>
        <w:t>综合改革。……</w:t>
      </w:r>
    </w:p>
    <w:p w:rsidR="00D441AE" w:rsidRPr="00D441AE" w:rsidRDefault="00D441AE" w:rsidP="00D441AE">
      <w:pPr>
        <w:spacing w:line="560" w:lineRule="exact"/>
        <w:ind w:firstLine="640"/>
        <w:jc w:val="both"/>
        <w:rPr>
          <w:rFonts w:ascii="仿宋" w:eastAsia="仿宋" w:hAnsi="仿宋" w:cs="华文仿宋"/>
          <w:color w:val="auto"/>
          <w:sz w:val="30"/>
          <w:szCs w:val="30"/>
          <w:u w:color="3E3939"/>
          <w:lang w:val="en-US" w:eastAsia="zh-CN"/>
        </w:rPr>
      </w:pPr>
      <w:r w:rsidRPr="00D441AE">
        <w:rPr>
          <w:rFonts w:ascii="黑体" w:eastAsia="黑体" w:hAnsi="黑体" w:cs="Helvetica Neue"/>
          <w:color w:val="auto"/>
          <w:sz w:val="30"/>
          <w:szCs w:val="30"/>
          <w:u w:color="3E3939"/>
          <w:lang w:val="zh-TW" w:eastAsia="zh-TW"/>
        </w:rPr>
        <w:t>抓创新，激活思政育人动能。</w:t>
      </w:r>
      <w:r w:rsidRPr="00D441AE">
        <w:rPr>
          <w:rFonts w:ascii="仿宋" w:eastAsia="仿宋" w:hAnsi="仿宋" w:cs="Helvetica Neue"/>
          <w:color w:val="auto"/>
          <w:sz w:val="30"/>
          <w:szCs w:val="30"/>
          <w:u w:color="3E3939"/>
          <w:lang w:val="zh-TW" w:eastAsia="zh-TW"/>
        </w:rPr>
        <w:t>坚持以质量为导向，深入实施思政工作质量提升工程，大力推进落实思政课程和课程思政教育教学改革……</w:t>
      </w:r>
    </w:p>
    <w:p w:rsidR="00D441AE" w:rsidRPr="00D441AE" w:rsidRDefault="00D441AE" w:rsidP="00D441AE">
      <w:pPr>
        <w:spacing w:line="560" w:lineRule="exact"/>
        <w:ind w:firstLine="640"/>
        <w:jc w:val="both"/>
        <w:rPr>
          <w:rFonts w:ascii="仿宋" w:eastAsia="仿宋" w:hAnsi="仿宋" w:cs="华文仿宋"/>
          <w:color w:val="auto"/>
          <w:sz w:val="30"/>
          <w:szCs w:val="30"/>
          <w:u w:color="3E3939"/>
          <w:lang w:val="en-US" w:eastAsia="zh-CN"/>
        </w:rPr>
      </w:pPr>
      <w:r w:rsidRPr="00D441AE">
        <w:rPr>
          <w:rFonts w:ascii="黑体" w:eastAsia="黑体" w:hAnsi="黑体" w:cs="Helvetica Neue"/>
          <w:color w:val="auto"/>
          <w:sz w:val="30"/>
          <w:szCs w:val="30"/>
          <w:u w:color="3E3939"/>
          <w:lang w:val="zh-TW" w:eastAsia="zh-TW"/>
        </w:rPr>
        <w:t>树品牌，打造思政育人精品。</w:t>
      </w:r>
      <w:r w:rsidRPr="00D441AE">
        <w:rPr>
          <w:rFonts w:ascii="仿宋" w:eastAsia="仿宋" w:hAnsi="仿宋" w:cs="Helvetica Neue"/>
          <w:color w:val="auto"/>
          <w:sz w:val="30"/>
          <w:szCs w:val="30"/>
          <w:u w:color="3E3939"/>
          <w:lang w:val="zh-TW" w:eastAsia="zh-TW"/>
        </w:rPr>
        <w:t>开设《习近平新时代中国特色社会主义思想（概论）》课，《锦绣中国》思政选修课获评国家级一流本科课程。</w:t>
      </w:r>
    </w:p>
    <w:p w:rsidR="00D441AE" w:rsidRPr="00D441AE" w:rsidRDefault="00D441AE" w:rsidP="00D441AE">
      <w:pPr>
        <w:spacing w:line="540" w:lineRule="exact"/>
        <w:ind w:firstLine="567"/>
        <w:rPr>
          <w:rFonts w:ascii="仿宋" w:eastAsia="仿宋" w:hAnsi="仿宋" w:cs="Helvetica Neue" w:hint="default"/>
          <w:color w:val="auto"/>
          <w:sz w:val="30"/>
          <w:szCs w:val="30"/>
          <w:lang w:val="zh-TW" w:eastAsia="zh-TW"/>
        </w:rPr>
      </w:pPr>
      <w:r w:rsidRPr="00D441AE">
        <w:rPr>
          <w:rFonts w:ascii="仿宋" w:eastAsia="仿宋" w:hAnsi="仿宋" w:hint="default"/>
          <w:color w:val="auto"/>
          <w:sz w:val="30"/>
          <w:szCs w:val="30"/>
          <w:lang w:val="zh-TW" w:eastAsia="zh-TW"/>
        </w:rPr>
        <w:t>……</w:t>
      </w: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p w:rsidR="00D441AE" w:rsidRPr="00D441AE" w:rsidRDefault="00D441AE" w:rsidP="00D441AE">
      <w:pPr>
        <w:spacing w:line="540" w:lineRule="exact"/>
        <w:ind w:firstLine="567"/>
        <w:rPr>
          <w:rFonts w:ascii="Helvetica Neue" w:eastAsia="Helvetica Neue" w:hAnsi="Helvetica Neue" w:cs="Helvetica Neue" w:hint="default"/>
          <w:sz w:val="30"/>
          <w:szCs w:val="30"/>
          <w:lang w:val="zh-TW" w:eastAsia="zh-TW"/>
        </w:rPr>
      </w:pPr>
    </w:p>
    <w:sectPr w:rsidR="00D441AE" w:rsidRPr="00D441AE">
      <w:pgSz w:w="11900" w:h="16840"/>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AE"/>
    <w:rsid w:val="00D4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501"/>
  <w15:chartTrackingRefBased/>
  <w15:docId w15:val="{01DEEE7F-4D79-482B-9D20-B9C28E84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1AE"/>
    <w:pPr>
      <w:pBdr>
        <w:top w:val="nil"/>
        <w:left w:val="nil"/>
        <w:bottom w:val="nil"/>
        <w:right w:val="nil"/>
        <w:between w:val="nil"/>
        <w:bar w:val="nil"/>
      </w:pBdr>
    </w:pPr>
    <w:rPr>
      <w:rFonts w:ascii="Arial Unicode MS" w:eastAsia="Times New Roman" w:hAnsi="Arial Unicode MS" w:cs="Arial Unicode MS" w:hint="eastAsia"/>
      <w:color w:val="000000"/>
      <w:kern w:val="0"/>
      <w:sz w:val="24"/>
      <w:szCs w:val="24"/>
      <w:u w:color="000000"/>
      <w:bdr w:val="nil"/>
      <w:lang w:val="ja-JP"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D441AE"/>
    <w:pPr>
      <w:pBdr>
        <w:top w:val="nil"/>
        <w:left w:val="nil"/>
        <w:bottom w:val="nil"/>
        <w:right w:val="nil"/>
        <w:between w:val="nil"/>
        <w:bar w:val="nil"/>
      </w:pBdr>
    </w:pPr>
    <w:rPr>
      <w:rFonts w:ascii="Arial Unicode MS" w:eastAsia="Arial Unicode MS" w:hAnsi="Arial Unicode MS" w:cs="Arial Unicode MS" w:hint="eastAsia"/>
      <w:color w:val="000000"/>
      <w:kern w:val="0"/>
      <w:sz w:val="22"/>
      <w:u w:color="000000"/>
      <w:bdr w:val="nil"/>
      <w:lang w:val="zh-TW" w:eastAsia="zh-TW"/>
    </w:rPr>
  </w:style>
  <w:style w:type="paragraph" w:customStyle="1" w:styleId="B">
    <w:name w:val="正文 B"/>
    <w:rsid w:val="00D441AE"/>
    <w:pPr>
      <w:pBdr>
        <w:top w:val="nil"/>
        <w:left w:val="nil"/>
        <w:bottom w:val="nil"/>
        <w:right w:val="nil"/>
        <w:between w:val="nil"/>
        <w:bar w:val="nil"/>
      </w:pBdr>
    </w:pPr>
    <w:rPr>
      <w:rFonts w:ascii="Arial Unicode MS" w:eastAsia="Arial Unicode MS" w:hAnsi="Arial Unicode MS" w:cs="Arial Unicode MS" w:hint="eastAsia"/>
      <w:color w:val="000000"/>
      <w:kern w:val="0"/>
      <w:sz w:val="24"/>
      <w:szCs w:val="24"/>
      <w:u w:color="000000"/>
      <w:bdr w:val="nil"/>
      <w:lang w:val="zh-TW" w:eastAsia="zh-TW"/>
    </w:rPr>
  </w:style>
  <w:style w:type="paragraph" w:customStyle="1" w:styleId="a4">
    <w:name w:val="默认"/>
    <w:rsid w:val="00D441AE"/>
    <w:pPr>
      <w:pBdr>
        <w:top w:val="nil"/>
        <w:left w:val="nil"/>
        <w:bottom w:val="nil"/>
        <w:right w:val="nil"/>
        <w:between w:val="nil"/>
        <w:bar w:val="nil"/>
      </w:pBdr>
    </w:pPr>
    <w:rPr>
      <w:rFonts w:ascii="Helvetica Neue" w:eastAsia="Helvetica Neue" w:hAnsi="Helvetica Neue" w:cs="Helvetica Neue"/>
      <w:color w:val="000000"/>
      <w:kern w:val="0"/>
      <w:sz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dc:creator>
  <cp:keywords/>
  <dc:description/>
  <cp:lastModifiedBy>高</cp:lastModifiedBy>
  <cp:revision>1</cp:revision>
  <dcterms:created xsi:type="dcterms:W3CDTF">2022-05-30T08:36:00Z</dcterms:created>
  <dcterms:modified xsi:type="dcterms:W3CDTF">2022-05-30T08:41:00Z</dcterms:modified>
</cp:coreProperties>
</file>